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/>
          <w:sz w:val="21"/>
          <w:szCs w:val="21"/>
          <w:lang w:val="en-US" w:eastAsia="zh-CN"/>
        </w:rPr>
        <w:t>附件4：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单项工程综合评价表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工程名称：                                                                         合同编号：</w:t>
      </w:r>
    </w:p>
    <w:p>
      <w:pPr>
        <w:jc w:val="left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281940</wp:posOffset>
                </wp:positionV>
                <wp:extent cx="83534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07415" y="2139315"/>
                          <a:ext cx="835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5pt;margin-top:22.2pt;height:0pt;width:657.75pt;z-index:251658240;mso-width-relative:page;mso-height-relative:page;" filled="f" stroked="t" coordsize="21600,21600" o:gfxdata="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qSDjDVAAAACAEAAA8AAAAAAAAAAQAgAAAA&#10;IgAAAGRycy9kb3ducmV2LnhtbFBLAQIUABQAAAAIAIdO4kAhvE1v1QEAAG4DAAAOAAAAAAAAAAEA&#10;IAAAACQBAABkcnMvZTJvRG9jLnhtbFBLBQYAAAAABgAGAFkBAABr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100965</wp:posOffset>
                </wp:positionV>
                <wp:extent cx="837247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7890" y="2263140"/>
                          <a:ext cx="837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pt;margin-top:7.95pt;height:0pt;width:659.25pt;z-index:251659264;mso-width-relative:page;mso-height-relative:page;" filled="f" stroked="t" coordsize="21600,21600" o:gfxdata="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tPpAbSAAAABwEAAA8AAAAAAAAAAQAgAAAAIgAA&#10;AGRycy9kb3ducmV2LnhtbFBLAQIUABQAAAAIAIdO4kAEckpx1QEAAG4DAAAOAAAAAAAAAAEAIAAA&#10;ACEBAABkcnMvZTJvRG9jLnhtbFBLBQYAAAAABgAGAFkBAABo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3099"/>
        </w:tabs>
        <w:jc w:val="left"/>
        <w:rPr>
          <w:rFonts w:hint="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ab/>
      </w:r>
    </w:p>
    <w:tbl>
      <w:tblPr>
        <w:tblStyle w:val="6"/>
        <w:tblW w:w="14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2875"/>
        <w:gridCol w:w="2356"/>
        <w:gridCol w:w="2356"/>
        <w:gridCol w:w="2356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837" w:type="dxa"/>
            <w:vMerge w:val="restart"/>
          </w:tcPr>
          <w:p>
            <w:pPr>
              <w:tabs>
                <w:tab w:val="left" w:pos="13099"/>
              </w:tabs>
              <w:spacing w:line="720" w:lineRule="auto"/>
              <w:jc w:val="center"/>
              <w:rPr>
                <w:rFonts w:hint="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  <w:t>评价</w:t>
            </w:r>
          </w:p>
          <w:p>
            <w:pPr>
              <w:tabs>
                <w:tab w:val="left" w:pos="13099"/>
              </w:tabs>
              <w:jc w:val="center"/>
              <w:rPr>
                <w:rFonts w:hint="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  <w:t>内容</w:t>
            </w:r>
          </w:p>
        </w:tc>
        <w:tc>
          <w:tcPr>
            <w:tcW w:w="2875" w:type="dxa"/>
          </w:tcPr>
          <w:p>
            <w:pPr>
              <w:tabs>
                <w:tab w:val="left" w:pos="13099"/>
              </w:tabs>
              <w:spacing w:line="480" w:lineRule="auto"/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工程进度计划履约情况</w:t>
            </w:r>
          </w:p>
        </w:tc>
        <w:tc>
          <w:tcPr>
            <w:tcW w:w="2356" w:type="dxa"/>
          </w:tcPr>
          <w:p>
            <w:pPr>
              <w:tabs>
                <w:tab w:val="left" w:pos="13099"/>
              </w:tabs>
              <w:spacing w:line="480" w:lineRule="auto"/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安全生产情况</w:t>
            </w:r>
          </w:p>
        </w:tc>
        <w:tc>
          <w:tcPr>
            <w:tcW w:w="2356" w:type="dxa"/>
          </w:tcPr>
          <w:p>
            <w:pPr>
              <w:tabs>
                <w:tab w:val="left" w:pos="13099"/>
              </w:tabs>
              <w:spacing w:line="480" w:lineRule="auto"/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工程质量情况</w:t>
            </w:r>
          </w:p>
        </w:tc>
        <w:tc>
          <w:tcPr>
            <w:tcW w:w="2356" w:type="dxa"/>
          </w:tcPr>
          <w:p>
            <w:pPr>
              <w:tabs>
                <w:tab w:val="left" w:pos="13099"/>
              </w:tabs>
              <w:spacing w:line="480" w:lineRule="auto"/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恶意欠薪情况</w:t>
            </w:r>
          </w:p>
        </w:tc>
        <w:tc>
          <w:tcPr>
            <w:tcW w:w="2360" w:type="dxa"/>
          </w:tcPr>
          <w:p>
            <w:pPr>
              <w:tabs>
                <w:tab w:val="left" w:pos="13099"/>
              </w:tabs>
              <w:spacing w:line="480" w:lineRule="auto"/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恶意讨薪情况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837" w:type="dxa"/>
            <w:vMerge w:val="continue"/>
          </w:tcPr>
          <w:p>
            <w:pPr>
              <w:tabs>
                <w:tab w:val="left" w:pos="13099"/>
              </w:tabs>
              <w:jc w:val="left"/>
            </w:pPr>
          </w:p>
        </w:tc>
        <w:tc>
          <w:tcPr>
            <w:tcW w:w="2875" w:type="dxa"/>
          </w:tcPr>
          <w:p>
            <w:pPr>
              <w:tabs>
                <w:tab w:val="left" w:pos="13099"/>
              </w:tabs>
              <w:ind w:firstLine="840" w:firstLineChars="400"/>
              <w:jc w:val="both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优  （ ）</w:t>
            </w:r>
          </w:p>
          <w:p>
            <w:pPr>
              <w:tabs>
                <w:tab w:val="left" w:pos="13099"/>
              </w:tabs>
              <w:ind w:firstLine="840" w:firstLineChars="400"/>
              <w:jc w:val="both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良  （ ）</w:t>
            </w:r>
          </w:p>
          <w:p>
            <w:pPr>
              <w:tabs>
                <w:tab w:val="left" w:pos="13099"/>
              </w:tabs>
              <w:ind w:firstLine="840" w:firstLineChars="400"/>
              <w:jc w:val="both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一般（ ）</w:t>
            </w:r>
          </w:p>
        </w:tc>
        <w:tc>
          <w:tcPr>
            <w:tcW w:w="2356" w:type="dxa"/>
          </w:tcPr>
          <w:p>
            <w:pPr>
              <w:tabs>
                <w:tab w:val="left" w:pos="13099"/>
              </w:tabs>
              <w:ind w:firstLine="630" w:firstLineChars="300"/>
              <w:jc w:val="both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优  （ ）</w:t>
            </w:r>
          </w:p>
          <w:p>
            <w:pPr>
              <w:tabs>
                <w:tab w:val="left" w:pos="13099"/>
              </w:tabs>
              <w:ind w:firstLine="630" w:firstLineChars="300"/>
              <w:jc w:val="both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良  （ ）</w:t>
            </w:r>
          </w:p>
          <w:p>
            <w:pPr>
              <w:tabs>
                <w:tab w:val="left" w:pos="13099"/>
              </w:tabs>
              <w:ind w:firstLine="630" w:firstLineChars="300"/>
              <w:jc w:val="left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一般（ ）</w:t>
            </w:r>
          </w:p>
        </w:tc>
        <w:tc>
          <w:tcPr>
            <w:tcW w:w="2356" w:type="dxa"/>
          </w:tcPr>
          <w:p>
            <w:pPr>
              <w:tabs>
                <w:tab w:val="left" w:pos="13099"/>
              </w:tabs>
              <w:ind w:firstLine="630" w:firstLineChars="300"/>
              <w:jc w:val="both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优  （ ）</w:t>
            </w:r>
          </w:p>
          <w:p>
            <w:pPr>
              <w:tabs>
                <w:tab w:val="left" w:pos="13099"/>
              </w:tabs>
              <w:ind w:firstLine="630" w:firstLineChars="300"/>
              <w:jc w:val="both"/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良  （ ）</w:t>
            </w:r>
          </w:p>
          <w:p>
            <w:pPr>
              <w:tabs>
                <w:tab w:val="left" w:pos="13099"/>
              </w:tabs>
              <w:ind w:firstLine="630" w:firstLineChars="300"/>
              <w:jc w:val="left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一般（ ）</w:t>
            </w:r>
          </w:p>
        </w:tc>
        <w:tc>
          <w:tcPr>
            <w:tcW w:w="2356" w:type="dxa"/>
          </w:tcPr>
          <w:p>
            <w:pPr>
              <w:tabs>
                <w:tab w:val="left" w:pos="13099"/>
              </w:tabs>
              <w:spacing w:line="480" w:lineRule="auto"/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有（ ）</w:t>
            </w:r>
          </w:p>
          <w:p>
            <w:pPr>
              <w:tabs>
                <w:tab w:val="left" w:pos="13099"/>
              </w:tabs>
              <w:spacing w:line="360" w:lineRule="auto"/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无（ ）</w:t>
            </w:r>
          </w:p>
        </w:tc>
        <w:tc>
          <w:tcPr>
            <w:tcW w:w="2360" w:type="dxa"/>
          </w:tcPr>
          <w:p>
            <w:pPr>
              <w:tabs>
                <w:tab w:val="left" w:pos="13099"/>
              </w:tabs>
              <w:spacing w:line="480" w:lineRule="auto"/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有（ ）</w:t>
            </w:r>
          </w:p>
          <w:p>
            <w:pPr>
              <w:tabs>
                <w:tab w:val="left" w:pos="13099"/>
              </w:tabs>
              <w:spacing w:line="240" w:lineRule="auto"/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无（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14140" w:type="dxa"/>
            <w:gridSpan w:val="6"/>
          </w:tcPr>
          <w:p>
            <w:pPr>
              <w:tabs>
                <w:tab w:val="left" w:pos="13099"/>
              </w:tabs>
              <w:jc w:val="left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13099"/>
              </w:tabs>
              <w:jc w:val="left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13099"/>
              </w:tabs>
              <w:jc w:val="left"/>
              <w:rPr>
                <w:rFonts w:hint="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  <w:t>劳务企业盖章：            负责人签章：           总包企业盖章：        负责人签章：</w:t>
            </w:r>
          </w:p>
          <w:p>
            <w:pPr>
              <w:tabs>
                <w:tab w:val="left" w:pos="13099"/>
              </w:tabs>
              <w:jc w:val="left"/>
              <w:rPr>
                <w:rFonts w:hint="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  <w:t xml:space="preserve">                                年    月    日                               年    月    日 </w:t>
            </w:r>
          </w:p>
        </w:tc>
      </w:tr>
    </w:tbl>
    <w:p>
      <w:pPr>
        <w:tabs>
          <w:tab w:val="left" w:pos="13099"/>
        </w:tabs>
        <w:jc w:val="left"/>
        <w:rPr>
          <w:rFonts w:hint="eastAsia" w:cstheme="minorBidi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13099"/>
        </w:tabs>
        <w:jc w:val="left"/>
        <w:rPr>
          <w:rFonts w:hint="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注：1、无安全质量事故评级为优，有一半安全质量事故评级为良，有影响较大的安全质量事故评级为一般。</w:t>
      </w:r>
    </w:p>
    <w:p>
      <w:pPr>
        <w:numPr>
          <w:ilvl w:val="0"/>
          <w:numId w:val="1"/>
        </w:numPr>
        <w:tabs>
          <w:tab w:val="left" w:pos="13099"/>
        </w:tabs>
        <w:ind w:left="480" w:leftChars="0" w:firstLine="0" w:firstLineChars="0"/>
        <w:jc w:val="left"/>
        <w:rPr>
          <w:rFonts w:hint="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恶意讨薪包括：围堵国家机关、企事业单位，恶意讨要等行为。</w:t>
      </w:r>
    </w:p>
    <w:p>
      <w:pPr>
        <w:numPr>
          <w:ilvl w:val="0"/>
          <w:numId w:val="1"/>
        </w:numPr>
        <w:tabs>
          <w:tab w:val="left" w:pos="13099"/>
        </w:tabs>
        <w:ind w:left="480" w:leftChars="0" w:firstLine="0" w:firstLineChars="0"/>
        <w:jc w:val="left"/>
        <w:rPr>
          <w:rFonts w:hint="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按时完成总包企业进度计划为优，延时一天为良，延时两天为一般。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start="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8B38"/>
    <w:multiLevelType w:val="singleLevel"/>
    <w:tmpl w:val="37B58B38"/>
    <w:lvl w:ilvl="0" w:tentative="0">
      <w:start w:val="2"/>
      <w:numFmt w:val="decimal"/>
      <w:suff w:val="nothing"/>
      <w:lvlText w:val="%1、"/>
      <w:lvlJc w:val="left"/>
      <w:pPr>
        <w:ind w:left="48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56EF1"/>
    <w:rsid w:val="09A37020"/>
    <w:rsid w:val="10A0204D"/>
    <w:rsid w:val="15D90DE3"/>
    <w:rsid w:val="28620F5E"/>
    <w:rsid w:val="3A056EF1"/>
    <w:rsid w:val="547E27D2"/>
    <w:rsid w:val="553A424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2018-07-25T05:06:00Z</dcterms:created>
  <dc:creator>Lv 5   Misaka Mikoto</dc:creator>
  <cp:lastModifiedBy>Lv 5   Misaka Mikoto</cp:lastModifiedBy>
  <dcterms:modified xsi:type="dcterms:W3CDTF">2018-08-02T07:49:37Z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