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rPr>
        <w:t>辽宁省建筑业诚信劳务企业</w:t>
      </w:r>
    </w:p>
    <w:p>
      <w:pPr>
        <w:jc w:val="center"/>
        <w:rPr>
          <w:sz w:val="52"/>
          <w:szCs w:val="52"/>
        </w:rPr>
      </w:pPr>
      <w:r>
        <w:rPr>
          <w:rFonts w:hint="eastAsia"/>
          <w:sz w:val="52"/>
          <w:szCs w:val="52"/>
        </w:rPr>
        <w:t>评价办法</w:t>
      </w:r>
    </w:p>
    <w:p>
      <w:pPr>
        <w:jc w:val="center"/>
        <w:rPr>
          <w:b/>
          <w:sz w:val="32"/>
          <w:szCs w:val="32"/>
        </w:rPr>
      </w:pPr>
      <w:r>
        <w:rPr>
          <w:rFonts w:hint="eastAsia"/>
          <w:b/>
          <w:sz w:val="32"/>
          <w:szCs w:val="32"/>
        </w:rPr>
        <w:t xml:space="preserve">第一章 </w:t>
      </w:r>
      <w:r>
        <w:rPr>
          <w:b/>
          <w:sz w:val="32"/>
          <w:szCs w:val="32"/>
        </w:rPr>
        <w:t xml:space="preserve"> </w:t>
      </w:r>
      <w:r>
        <w:rPr>
          <w:rFonts w:hint="eastAsia"/>
          <w:b/>
          <w:sz w:val="32"/>
          <w:szCs w:val="32"/>
        </w:rPr>
        <w:t>总则</w:t>
      </w:r>
    </w:p>
    <w:p>
      <w:pPr>
        <w:tabs>
          <w:tab w:val="left" w:pos="5235"/>
          <w:tab w:val="left" w:pos="5700"/>
        </w:tabs>
        <w:ind w:left="2" w:firstLine="645"/>
        <w:rPr>
          <w:sz w:val="32"/>
          <w:szCs w:val="32"/>
        </w:rPr>
      </w:pPr>
      <w:r>
        <w:rPr>
          <w:rFonts w:hint="eastAsia"/>
          <w:b/>
          <w:sz w:val="32"/>
          <w:szCs w:val="32"/>
        </w:rPr>
        <w:t xml:space="preserve">第一条 </w:t>
      </w:r>
      <w:r>
        <w:rPr>
          <w:b/>
          <w:sz w:val="32"/>
          <w:szCs w:val="32"/>
        </w:rPr>
        <w:t xml:space="preserve"> </w:t>
      </w:r>
      <w:r>
        <w:rPr>
          <w:rFonts w:hint="eastAsia"/>
          <w:sz w:val="32"/>
          <w:szCs w:val="32"/>
        </w:rPr>
        <w:t>为贯彻落实党中央、国务院及辽宁省委、省政府关于加快建立社会信用体系建设的精神，充分发挥市场评价和行业协会自律作用，为大型建筑施工企业提供优良的劳务分包资源，维护全省建筑劳务市场秩序，辽宁省建筑协会劳务分会（以下简称劳务分会）组织开展辽宁省建筑业诚信劳务企业评价（以下简称评价）工作，并制定本办法。</w:t>
      </w:r>
    </w:p>
    <w:p>
      <w:pPr>
        <w:tabs>
          <w:tab w:val="left" w:pos="5235"/>
          <w:tab w:val="left" w:pos="5700"/>
        </w:tabs>
        <w:ind w:left="2" w:firstLine="645"/>
        <w:rPr>
          <w:sz w:val="32"/>
          <w:szCs w:val="32"/>
        </w:rPr>
      </w:pPr>
      <w:r>
        <w:rPr>
          <w:rFonts w:hint="eastAsia"/>
          <w:b/>
          <w:sz w:val="32"/>
          <w:szCs w:val="32"/>
        </w:rPr>
        <w:t xml:space="preserve">第二条 </w:t>
      </w:r>
      <w:r>
        <w:rPr>
          <w:b/>
          <w:sz w:val="32"/>
          <w:szCs w:val="32"/>
        </w:rPr>
        <w:t xml:space="preserve"> </w:t>
      </w:r>
      <w:r>
        <w:rPr>
          <w:rFonts w:hint="eastAsia"/>
          <w:sz w:val="32"/>
          <w:szCs w:val="32"/>
        </w:rPr>
        <w:t>评价工作是对建筑劳务企业的基本情况、市场行为、经营实力、履约能力、商业信誉等进行综合评定，其目的是加强行业自律，推进诚信建设，建立行业诚信体系。</w:t>
      </w:r>
    </w:p>
    <w:p>
      <w:pPr>
        <w:tabs>
          <w:tab w:val="left" w:pos="5235"/>
          <w:tab w:val="left" w:pos="5700"/>
        </w:tabs>
        <w:ind w:left="2" w:firstLine="645"/>
        <w:rPr>
          <w:sz w:val="32"/>
          <w:szCs w:val="32"/>
        </w:rPr>
      </w:pPr>
      <w:r>
        <w:rPr>
          <w:rFonts w:hint="eastAsia"/>
          <w:b/>
          <w:sz w:val="32"/>
          <w:szCs w:val="32"/>
        </w:rPr>
        <w:t xml:space="preserve">第三条 </w:t>
      </w:r>
      <w:r>
        <w:rPr>
          <w:b/>
          <w:sz w:val="32"/>
          <w:szCs w:val="32"/>
        </w:rPr>
        <w:t xml:space="preserve"> </w:t>
      </w:r>
      <w:r>
        <w:rPr>
          <w:rFonts w:hint="eastAsia"/>
          <w:sz w:val="32"/>
          <w:szCs w:val="32"/>
        </w:rPr>
        <w:t>我省建筑业诚信劳务企业的评价工作由劳务分会统一组织。评价工作实行专家评审制，劳务分会设立全省建筑业诚信劳务企业评审委员会。</w:t>
      </w:r>
    </w:p>
    <w:p>
      <w:pPr>
        <w:tabs>
          <w:tab w:val="left" w:pos="5235"/>
          <w:tab w:val="left" w:pos="5700"/>
        </w:tabs>
        <w:ind w:left="2" w:firstLine="645"/>
        <w:rPr>
          <w:sz w:val="32"/>
          <w:szCs w:val="32"/>
        </w:rPr>
      </w:pPr>
      <w:r>
        <w:rPr>
          <w:rFonts w:hint="eastAsia"/>
          <w:b/>
          <w:sz w:val="32"/>
          <w:szCs w:val="32"/>
        </w:rPr>
        <w:t xml:space="preserve">第四条 </w:t>
      </w:r>
      <w:r>
        <w:rPr>
          <w:b/>
          <w:sz w:val="32"/>
          <w:szCs w:val="32"/>
        </w:rPr>
        <w:t xml:space="preserve"> </w:t>
      </w:r>
      <w:r>
        <w:rPr>
          <w:rFonts w:hint="eastAsia"/>
          <w:sz w:val="32"/>
          <w:szCs w:val="32"/>
        </w:rPr>
        <w:t>评价工作原则上每年进行一次，辽宁省建筑业诚信劳务企业证书有效期两年。对已评定为全省建筑业诚信劳务企业的单位，坚持日常动态监管，对有效期内出现问题，不符合诚信劳务企业条件的单位，由颁发单位取消诚信企业称号。</w:t>
      </w:r>
    </w:p>
    <w:p>
      <w:pPr>
        <w:tabs>
          <w:tab w:val="left" w:pos="5235"/>
          <w:tab w:val="left" w:pos="5700"/>
        </w:tabs>
        <w:ind w:left="2" w:firstLine="2570" w:firstLineChars="800"/>
        <w:rPr>
          <w:b/>
          <w:sz w:val="32"/>
          <w:szCs w:val="32"/>
        </w:rPr>
      </w:pPr>
      <w:r>
        <w:rPr>
          <w:rFonts w:hint="eastAsia"/>
          <w:b/>
          <w:sz w:val="32"/>
          <w:szCs w:val="32"/>
        </w:rPr>
        <w:t xml:space="preserve">第二章 </w:t>
      </w:r>
      <w:r>
        <w:rPr>
          <w:b/>
          <w:sz w:val="32"/>
          <w:szCs w:val="32"/>
        </w:rPr>
        <w:t xml:space="preserve"> </w:t>
      </w:r>
      <w:r>
        <w:rPr>
          <w:rFonts w:hint="eastAsia"/>
          <w:b/>
          <w:sz w:val="32"/>
          <w:szCs w:val="32"/>
        </w:rPr>
        <w:t>评选条件</w:t>
      </w:r>
    </w:p>
    <w:p>
      <w:pPr>
        <w:tabs>
          <w:tab w:val="left" w:pos="5235"/>
          <w:tab w:val="left" w:pos="5700"/>
        </w:tabs>
        <w:ind w:left="2" w:firstLine="707"/>
        <w:rPr>
          <w:sz w:val="32"/>
          <w:szCs w:val="32"/>
        </w:rPr>
      </w:pPr>
      <w:r>
        <w:rPr>
          <w:rFonts w:hint="eastAsia"/>
          <w:b/>
          <w:sz w:val="32"/>
          <w:szCs w:val="32"/>
        </w:rPr>
        <w:t xml:space="preserve">第五条 </w:t>
      </w:r>
      <w:r>
        <w:rPr>
          <w:b/>
          <w:sz w:val="32"/>
          <w:szCs w:val="32"/>
        </w:rPr>
        <w:t xml:space="preserve"> </w:t>
      </w:r>
      <w:r>
        <w:rPr>
          <w:rFonts w:hint="eastAsia"/>
          <w:sz w:val="32"/>
          <w:szCs w:val="32"/>
        </w:rPr>
        <w:t>凡在我省范围内从事建筑劳务分包活动的且具有“独立法人”和“一般纳税人”资格</w:t>
      </w:r>
      <w:r>
        <w:rPr>
          <w:rFonts w:hint="eastAsia"/>
          <w:sz w:val="32"/>
          <w:szCs w:val="32"/>
          <w:lang w:eastAsia="zh-CN"/>
        </w:rPr>
        <w:t>，</w:t>
      </w:r>
      <w:r>
        <w:rPr>
          <w:rFonts w:hint="eastAsia"/>
          <w:sz w:val="32"/>
          <w:szCs w:val="32"/>
        </w:rPr>
        <w:t>并取得建设行业主管部门颁发的建筑劳务企业资质的企业，均可参加评价。</w:t>
      </w:r>
    </w:p>
    <w:p>
      <w:pPr>
        <w:tabs>
          <w:tab w:val="left" w:pos="5235"/>
          <w:tab w:val="left" w:pos="5700"/>
        </w:tabs>
        <w:ind w:left="2" w:firstLine="707"/>
        <w:rPr>
          <w:sz w:val="32"/>
          <w:szCs w:val="32"/>
        </w:rPr>
      </w:pPr>
      <w:r>
        <w:rPr>
          <w:rFonts w:hint="eastAsia"/>
          <w:b/>
          <w:sz w:val="32"/>
          <w:szCs w:val="32"/>
        </w:rPr>
        <w:t xml:space="preserve">第六条 </w:t>
      </w:r>
      <w:r>
        <w:rPr>
          <w:b/>
          <w:sz w:val="32"/>
          <w:szCs w:val="32"/>
        </w:rPr>
        <w:t xml:space="preserve"> </w:t>
      </w:r>
      <w:r>
        <w:rPr>
          <w:rFonts w:hint="eastAsia"/>
          <w:sz w:val="32"/>
          <w:szCs w:val="32"/>
        </w:rPr>
        <w:t>有下列情形之一者，当年不得参加评价：</w:t>
      </w:r>
    </w:p>
    <w:p>
      <w:pPr>
        <w:pStyle w:val="7"/>
        <w:numPr>
          <w:ilvl w:val="0"/>
          <w:numId w:val="1"/>
        </w:numPr>
        <w:tabs>
          <w:tab w:val="left" w:pos="5235"/>
          <w:tab w:val="left" w:pos="5700"/>
        </w:tabs>
        <w:ind w:firstLineChars="0"/>
        <w:rPr>
          <w:sz w:val="32"/>
          <w:szCs w:val="32"/>
        </w:rPr>
      </w:pPr>
      <w:r>
        <w:rPr>
          <w:rFonts w:hint="eastAsia"/>
          <w:sz w:val="32"/>
          <w:szCs w:val="32"/>
        </w:rPr>
        <w:t>经核实申报材料弄虚作假的企业；</w:t>
      </w:r>
    </w:p>
    <w:p>
      <w:pPr>
        <w:pStyle w:val="7"/>
        <w:numPr>
          <w:ilvl w:val="0"/>
          <w:numId w:val="1"/>
        </w:numPr>
        <w:tabs>
          <w:tab w:val="left" w:pos="5235"/>
          <w:tab w:val="left" w:pos="5700"/>
        </w:tabs>
        <w:ind w:firstLineChars="0"/>
        <w:rPr>
          <w:sz w:val="32"/>
          <w:szCs w:val="32"/>
        </w:rPr>
      </w:pPr>
      <w:r>
        <w:rPr>
          <w:rFonts w:hint="eastAsia"/>
          <w:sz w:val="32"/>
          <w:szCs w:val="32"/>
        </w:rPr>
        <w:t>不能提供有效的建筑劳务资质、营业执照、建筑安全许可证；</w:t>
      </w:r>
    </w:p>
    <w:p>
      <w:pPr>
        <w:pStyle w:val="7"/>
        <w:numPr>
          <w:ilvl w:val="0"/>
          <w:numId w:val="1"/>
        </w:numPr>
        <w:tabs>
          <w:tab w:val="left" w:pos="5235"/>
          <w:tab w:val="left" w:pos="5700"/>
        </w:tabs>
        <w:ind w:firstLineChars="0"/>
        <w:rPr>
          <w:sz w:val="32"/>
          <w:szCs w:val="32"/>
        </w:rPr>
      </w:pPr>
      <w:r>
        <w:rPr>
          <w:rFonts w:hint="eastAsia"/>
          <w:sz w:val="32"/>
          <w:szCs w:val="32"/>
        </w:rPr>
        <w:t>上一年度未通过工商年检或上一年度产生经营性亏损；</w:t>
      </w:r>
    </w:p>
    <w:p>
      <w:pPr>
        <w:pStyle w:val="7"/>
        <w:numPr>
          <w:ilvl w:val="0"/>
          <w:numId w:val="1"/>
        </w:numPr>
        <w:tabs>
          <w:tab w:val="left" w:pos="5235"/>
          <w:tab w:val="left" w:pos="5700"/>
        </w:tabs>
        <w:ind w:firstLineChars="0"/>
        <w:rPr>
          <w:sz w:val="32"/>
          <w:szCs w:val="32"/>
        </w:rPr>
      </w:pPr>
      <w:r>
        <w:rPr>
          <w:rFonts w:hint="eastAsia"/>
          <w:sz w:val="32"/>
          <w:szCs w:val="32"/>
        </w:rPr>
        <w:t>恶意拖欠劳务工人薪酬的企业；</w:t>
      </w:r>
    </w:p>
    <w:p>
      <w:pPr>
        <w:pStyle w:val="7"/>
        <w:numPr>
          <w:ilvl w:val="0"/>
          <w:numId w:val="1"/>
        </w:numPr>
        <w:tabs>
          <w:tab w:val="left" w:pos="5235"/>
          <w:tab w:val="left" w:pos="5700"/>
        </w:tabs>
        <w:ind w:firstLineChars="0"/>
        <w:rPr>
          <w:sz w:val="32"/>
          <w:szCs w:val="32"/>
        </w:rPr>
      </w:pPr>
      <w:r>
        <w:rPr>
          <w:rFonts w:hint="eastAsia"/>
          <w:sz w:val="32"/>
          <w:szCs w:val="32"/>
        </w:rPr>
        <w:t>上</w:t>
      </w:r>
      <w:r>
        <w:rPr>
          <w:rFonts w:hint="eastAsia"/>
          <w:sz w:val="32"/>
          <w:szCs w:val="32"/>
          <w:lang w:val="en-US" w:eastAsia="zh-CN"/>
        </w:rPr>
        <w:t>二</w:t>
      </w:r>
      <w:r>
        <w:rPr>
          <w:rFonts w:hint="eastAsia"/>
          <w:sz w:val="32"/>
          <w:szCs w:val="32"/>
        </w:rPr>
        <w:t>个年度内曾发生过较大以上安全质量事故的企业；</w:t>
      </w:r>
    </w:p>
    <w:p>
      <w:pPr>
        <w:pStyle w:val="7"/>
        <w:numPr>
          <w:ilvl w:val="0"/>
          <w:numId w:val="1"/>
        </w:numPr>
        <w:tabs>
          <w:tab w:val="left" w:pos="5235"/>
          <w:tab w:val="left" w:pos="5700"/>
        </w:tabs>
        <w:ind w:firstLineChars="0"/>
        <w:rPr>
          <w:sz w:val="32"/>
          <w:szCs w:val="32"/>
        </w:rPr>
      </w:pPr>
      <w:r>
        <w:rPr>
          <w:rFonts w:hint="eastAsia"/>
          <w:sz w:val="32"/>
          <w:szCs w:val="32"/>
        </w:rPr>
        <w:t>上</w:t>
      </w:r>
      <w:r>
        <w:rPr>
          <w:rFonts w:hint="eastAsia"/>
          <w:sz w:val="32"/>
          <w:szCs w:val="32"/>
          <w:lang w:val="en-US" w:eastAsia="zh-CN"/>
        </w:rPr>
        <w:t>二</w:t>
      </w:r>
      <w:r>
        <w:rPr>
          <w:rFonts w:hint="eastAsia"/>
          <w:sz w:val="32"/>
          <w:szCs w:val="32"/>
        </w:rPr>
        <w:t>个年度内曾发生过聚众围堵国家机关、企事业单位，恶意讨要等行为的企业。</w:t>
      </w:r>
    </w:p>
    <w:p>
      <w:pPr>
        <w:tabs>
          <w:tab w:val="left" w:pos="5235"/>
          <w:tab w:val="left" w:pos="5700"/>
        </w:tabs>
        <w:jc w:val="center"/>
        <w:rPr>
          <w:b/>
          <w:sz w:val="32"/>
          <w:szCs w:val="32"/>
        </w:rPr>
      </w:pPr>
      <w:r>
        <w:rPr>
          <w:rFonts w:hint="eastAsia"/>
          <w:b/>
          <w:sz w:val="32"/>
          <w:szCs w:val="32"/>
        </w:rPr>
        <w:t xml:space="preserve">第三章 </w:t>
      </w:r>
      <w:r>
        <w:rPr>
          <w:b/>
          <w:sz w:val="32"/>
          <w:szCs w:val="32"/>
        </w:rPr>
        <w:t xml:space="preserve"> </w:t>
      </w:r>
      <w:r>
        <w:rPr>
          <w:rFonts w:hint="eastAsia"/>
          <w:b/>
          <w:sz w:val="32"/>
          <w:szCs w:val="32"/>
        </w:rPr>
        <w:t>评价程序</w:t>
      </w:r>
    </w:p>
    <w:p>
      <w:pPr>
        <w:tabs>
          <w:tab w:val="left" w:pos="5235"/>
          <w:tab w:val="left" w:pos="5700"/>
        </w:tabs>
        <w:ind w:firstLine="707" w:firstLineChars="220"/>
        <w:rPr>
          <w:sz w:val="32"/>
          <w:szCs w:val="32"/>
        </w:rPr>
      </w:pPr>
      <w:r>
        <w:rPr>
          <w:rFonts w:hint="eastAsia"/>
          <w:b/>
          <w:sz w:val="32"/>
          <w:szCs w:val="32"/>
        </w:rPr>
        <w:t xml:space="preserve">第七条 </w:t>
      </w:r>
      <w:r>
        <w:rPr>
          <w:b/>
          <w:sz w:val="32"/>
          <w:szCs w:val="32"/>
        </w:rPr>
        <w:t xml:space="preserve"> </w:t>
      </w:r>
      <w:r>
        <w:rPr>
          <w:rFonts w:hint="eastAsia"/>
          <w:sz w:val="32"/>
          <w:szCs w:val="32"/>
        </w:rPr>
        <w:t>申报劳务企业按照辽宁省建筑业诚信劳务企业评价申请书及说明的要求，认真填报相关数据，提交所需材料并装订成册。</w:t>
      </w:r>
    </w:p>
    <w:p>
      <w:pPr>
        <w:tabs>
          <w:tab w:val="left" w:pos="5235"/>
          <w:tab w:val="left" w:pos="5700"/>
        </w:tabs>
        <w:ind w:firstLine="707" w:firstLineChars="220"/>
        <w:rPr>
          <w:sz w:val="32"/>
          <w:szCs w:val="32"/>
        </w:rPr>
      </w:pPr>
      <w:r>
        <w:rPr>
          <w:rFonts w:hint="eastAsia"/>
          <w:b/>
          <w:sz w:val="32"/>
          <w:szCs w:val="32"/>
        </w:rPr>
        <w:t xml:space="preserve">第八条 </w:t>
      </w:r>
      <w:r>
        <w:rPr>
          <w:b/>
          <w:sz w:val="32"/>
          <w:szCs w:val="32"/>
        </w:rPr>
        <w:t xml:space="preserve"> </w:t>
      </w:r>
      <w:r>
        <w:rPr>
          <w:rFonts w:hint="eastAsia"/>
          <w:sz w:val="32"/>
          <w:szCs w:val="32"/>
        </w:rPr>
        <w:t>申报企业将加盖本单位、总承包企业公章的申报材料报当地建设主管单位或行业协会进行推荐初审；中央管理的建筑业企业使用的劳务分包企业也可报中央管理的建筑业企业二级单位（如中建一局）进行推荐初审。</w:t>
      </w:r>
    </w:p>
    <w:p>
      <w:pPr>
        <w:tabs>
          <w:tab w:val="left" w:pos="5235"/>
          <w:tab w:val="left" w:pos="5700"/>
        </w:tabs>
        <w:ind w:firstLine="707" w:firstLineChars="220"/>
        <w:rPr>
          <w:sz w:val="32"/>
          <w:szCs w:val="32"/>
        </w:rPr>
      </w:pPr>
      <w:r>
        <w:rPr>
          <w:rFonts w:hint="eastAsia"/>
          <w:b/>
          <w:sz w:val="32"/>
          <w:szCs w:val="32"/>
        </w:rPr>
        <w:t xml:space="preserve">第九条 </w:t>
      </w:r>
      <w:r>
        <w:rPr>
          <w:b/>
          <w:sz w:val="32"/>
          <w:szCs w:val="32"/>
        </w:rPr>
        <w:t xml:space="preserve"> </w:t>
      </w:r>
      <w:r>
        <w:rPr>
          <w:rFonts w:hint="eastAsia"/>
          <w:sz w:val="32"/>
          <w:szCs w:val="32"/>
        </w:rPr>
        <w:t>所在市建筑业协会、建筑劳务分会，审核盖章后，报省建筑劳务分会，若所在市无建筑劳务分会，则由所在市建筑业协会、有关行业协会审核盖章后，报省建筑劳务分会。</w:t>
      </w:r>
    </w:p>
    <w:p>
      <w:pPr>
        <w:tabs>
          <w:tab w:val="left" w:pos="5235"/>
          <w:tab w:val="left" w:pos="5700"/>
        </w:tabs>
        <w:ind w:firstLine="707" w:firstLineChars="220"/>
        <w:rPr>
          <w:sz w:val="32"/>
          <w:szCs w:val="32"/>
        </w:rPr>
      </w:pPr>
      <w:r>
        <w:rPr>
          <w:rFonts w:hint="eastAsia"/>
          <w:b/>
          <w:sz w:val="32"/>
          <w:szCs w:val="32"/>
        </w:rPr>
        <w:t xml:space="preserve">第十条 </w:t>
      </w:r>
      <w:r>
        <w:rPr>
          <w:b/>
          <w:sz w:val="32"/>
          <w:szCs w:val="32"/>
        </w:rPr>
        <w:t xml:space="preserve"> </w:t>
      </w:r>
      <w:r>
        <w:rPr>
          <w:rFonts w:hint="eastAsia"/>
          <w:sz w:val="32"/>
          <w:szCs w:val="32"/>
        </w:rPr>
        <w:t>劳务分会组织评审委员会开展评审工作。</w:t>
      </w:r>
    </w:p>
    <w:p>
      <w:pPr>
        <w:tabs>
          <w:tab w:val="left" w:pos="5235"/>
          <w:tab w:val="left" w:pos="5700"/>
        </w:tabs>
        <w:ind w:firstLine="707" w:firstLineChars="220"/>
        <w:rPr>
          <w:sz w:val="32"/>
          <w:szCs w:val="32"/>
        </w:rPr>
      </w:pPr>
      <w:r>
        <w:rPr>
          <w:rFonts w:hint="eastAsia"/>
          <w:b/>
          <w:sz w:val="32"/>
          <w:szCs w:val="32"/>
        </w:rPr>
        <w:t xml:space="preserve">第十一条 </w:t>
      </w:r>
      <w:r>
        <w:rPr>
          <w:b/>
          <w:sz w:val="32"/>
          <w:szCs w:val="32"/>
        </w:rPr>
        <w:t xml:space="preserve"> </w:t>
      </w:r>
      <w:r>
        <w:rPr>
          <w:rFonts w:hint="eastAsia"/>
          <w:sz w:val="32"/>
          <w:szCs w:val="32"/>
        </w:rPr>
        <w:t>对通过评审的企业名单在辽宁省建筑业协会会刊、网站上公示。</w:t>
      </w:r>
    </w:p>
    <w:p>
      <w:pPr>
        <w:tabs>
          <w:tab w:val="left" w:pos="5235"/>
          <w:tab w:val="left" w:pos="5700"/>
        </w:tabs>
        <w:ind w:firstLine="707" w:firstLineChars="220"/>
        <w:rPr>
          <w:sz w:val="32"/>
          <w:szCs w:val="32"/>
        </w:rPr>
      </w:pPr>
      <w:r>
        <w:rPr>
          <w:rFonts w:hint="eastAsia"/>
          <w:b/>
          <w:sz w:val="32"/>
          <w:szCs w:val="32"/>
        </w:rPr>
        <w:t xml:space="preserve">第十二条 </w:t>
      </w:r>
      <w:r>
        <w:rPr>
          <w:b/>
          <w:sz w:val="32"/>
          <w:szCs w:val="32"/>
        </w:rPr>
        <w:t xml:space="preserve"> </w:t>
      </w:r>
      <w:r>
        <w:rPr>
          <w:rFonts w:hint="eastAsia"/>
          <w:sz w:val="32"/>
          <w:szCs w:val="32"/>
        </w:rPr>
        <w:t>劳务分会审定评价结果后，召开发布会在行业内发布，同时向企业颁发证书并授牌。</w:t>
      </w:r>
    </w:p>
    <w:p>
      <w:pPr>
        <w:tabs>
          <w:tab w:val="left" w:pos="5235"/>
          <w:tab w:val="left" w:pos="5700"/>
        </w:tabs>
        <w:ind w:firstLine="704" w:firstLineChars="220"/>
        <w:rPr>
          <w:b/>
          <w:sz w:val="32"/>
          <w:szCs w:val="32"/>
        </w:rPr>
      </w:pPr>
      <w:r>
        <w:rPr>
          <w:rFonts w:hint="eastAsia"/>
          <w:sz w:val="32"/>
          <w:szCs w:val="32"/>
        </w:rPr>
        <w:t xml:space="preserve"> </w:t>
      </w:r>
      <w:r>
        <w:rPr>
          <w:sz w:val="32"/>
          <w:szCs w:val="32"/>
        </w:rPr>
        <w:t xml:space="preserve">               </w:t>
      </w:r>
      <w:r>
        <w:rPr>
          <w:rFonts w:hint="eastAsia"/>
          <w:b/>
          <w:sz w:val="32"/>
          <w:szCs w:val="32"/>
        </w:rPr>
        <w:t xml:space="preserve">第四章 </w:t>
      </w:r>
      <w:r>
        <w:rPr>
          <w:b/>
          <w:sz w:val="32"/>
          <w:szCs w:val="32"/>
        </w:rPr>
        <w:t xml:space="preserve"> </w:t>
      </w:r>
      <w:r>
        <w:rPr>
          <w:rFonts w:hint="eastAsia"/>
          <w:b/>
          <w:sz w:val="32"/>
          <w:szCs w:val="32"/>
        </w:rPr>
        <w:t>监督管理</w:t>
      </w:r>
    </w:p>
    <w:p>
      <w:pPr>
        <w:tabs>
          <w:tab w:val="left" w:pos="5235"/>
          <w:tab w:val="left" w:pos="5700"/>
        </w:tabs>
        <w:ind w:firstLine="707" w:firstLineChars="220"/>
        <w:rPr>
          <w:sz w:val="32"/>
          <w:szCs w:val="32"/>
        </w:rPr>
      </w:pPr>
      <w:r>
        <w:rPr>
          <w:rFonts w:hint="eastAsia"/>
          <w:b/>
          <w:sz w:val="32"/>
          <w:szCs w:val="32"/>
        </w:rPr>
        <w:t xml:space="preserve">第十三条 </w:t>
      </w:r>
      <w:r>
        <w:rPr>
          <w:b/>
          <w:sz w:val="32"/>
          <w:szCs w:val="32"/>
        </w:rPr>
        <w:t xml:space="preserve"> </w:t>
      </w:r>
      <w:r>
        <w:rPr>
          <w:rFonts w:hint="eastAsia"/>
          <w:sz w:val="32"/>
          <w:szCs w:val="32"/>
        </w:rPr>
        <w:t>辽宁省建筑业诚信劳务企业评价工作接受社会各界监督。凡因虚假申报对社会公共利益造成损害或引发纠纷的，由参评企业及其有关负责人承担相关责任。</w:t>
      </w:r>
    </w:p>
    <w:p>
      <w:pPr>
        <w:tabs>
          <w:tab w:val="left" w:pos="5235"/>
          <w:tab w:val="left" w:pos="5700"/>
        </w:tabs>
        <w:ind w:firstLine="707" w:firstLineChars="220"/>
        <w:rPr>
          <w:sz w:val="32"/>
          <w:szCs w:val="32"/>
        </w:rPr>
      </w:pPr>
      <w:r>
        <w:rPr>
          <w:rFonts w:hint="eastAsia"/>
          <w:b/>
          <w:sz w:val="32"/>
          <w:szCs w:val="32"/>
        </w:rPr>
        <w:t xml:space="preserve">第十四条 </w:t>
      </w:r>
      <w:r>
        <w:rPr>
          <w:b/>
          <w:sz w:val="32"/>
          <w:szCs w:val="32"/>
        </w:rPr>
        <w:t xml:space="preserve"> </w:t>
      </w:r>
      <w:r>
        <w:rPr>
          <w:rFonts w:hint="eastAsia"/>
          <w:sz w:val="32"/>
          <w:szCs w:val="32"/>
        </w:rPr>
        <w:t>参与辽宁省建筑业诚信劳务企业评价工作的人员，应遵循相关法律，秉公办事、廉洁自律。对于有影响评价结果公平、公正行为的人员，将视其情节轻重，给以警告或取消资格、直至追究有关责任。</w:t>
      </w:r>
    </w:p>
    <w:p>
      <w:pPr>
        <w:tabs>
          <w:tab w:val="left" w:pos="5235"/>
          <w:tab w:val="left" w:pos="5700"/>
        </w:tabs>
        <w:ind w:firstLine="704" w:firstLineChars="220"/>
        <w:rPr>
          <w:b/>
          <w:sz w:val="32"/>
          <w:szCs w:val="32"/>
        </w:rPr>
      </w:pPr>
      <w:r>
        <w:rPr>
          <w:rFonts w:hint="eastAsia"/>
          <w:sz w:val="32"/>
          <w:szCs w:val="32"/>
        </w:rPr>
        <w:t xml:space="preserve"> </w:t>
      </w:r>
      <w:r>
        <w:rPr>
          <w:sz w:val="32"/>
          <w:szCs w:val="32"/>
        </w:rPr>
        <w:t xml:space="preserve">            </w:t>
      </w:r>
      <w:r>
        <w:rPr>
          <w:rFonts w:hint="eastAsia"/>
          <w:b/>
          <w:sz w:val="32"/>
          <w:szCs w:val="32"/>
        </w:rPr>
        <w:t xml:space="preserve">第五章 </w:t>
      </w:r>
      <w:r>
        <w:rPr>
          <w:b/>
          <w:sz w:val="32"/>
          <w:szCs w:val="32"/>
        </w:rPr>
        <w:t xml:space="preserve"> </w:t>
      </w:r>
      <w:r>
        <w:rPr>
          <w:rFonts w:hint="eastAsia"/>
          <w:b/>
          <w:sz w:val="32"/>
          <w:szCs w:val="32"/>
        </w:rPr>
        <w:t>附则</w:t>
      </w:r>
    </w:p>
    <w:p>
      <w:pPr>
        <w:tabs>
          <w:tab w:val="left" w:pos="5235"/>
          <w:tab w:val="left" w:pos="5700"/>
        </w:tabs>
        <w:ind w:firstLine="707" w:firstLineChars="220"/>
        <w:rPr>
          <w:sz w:val="32"/>
          <w:szCs w:val="32"/>
        </w:rPr>
      </w:pPr>
      <w:r>
        <w:rPr>
          <w:rFonts w:hint="eastAsia"/>
          <w:b/>
          <w:sz w:val="32"/>
          <w:szCs w:val="32"/>
        </w:rPr>
        <w:t xml:space="preserve">第十五条 </w:t>
      </w:r>
      <w:r>
        <w:rPr>
          <w:b/>
          <w:sz w:val="32"/>
          <w:szCs w:val="32"/>
        </w:rPr>
        <w:t xml:space="preserve"> </w:t>
      </w:r>
      <w:r>
        <w:rPr>
          <w:rFonts w:hint="eastAsia"/>
          <w:sz w:val="32"/>
          <w:szCs w:val="32"/>
        </w:rPr>
        <w:t>本办法由劳务分会负责解释。</w:t>
      </w:r>
    </w:p>
    <w:p>
      <w:pPr>
        <w:tabs>
          <w:tab w:val="left" w:pos="5235"/>
          <w:tab w:val="left" w:pos="5700"/>
        </w:tabs>
        <w:ind w:firstLine="707" w:firstLineChars="220"/>
        <w:rPr>
          <w:sz w:val="32"/>
          <w:szCs w:val="32"/>
        </w:rPr>
      </w:pPr>
      <w:r>
        <w:rPr>
          <w:rFonts w:hint="eastAsia"/>
          <w:b/>
          <w:sz w:val="32"/>
          <w:szCs w:val="32"/>
        </w:rPr>
        <w:t xml:space="preserve">第十六条 </w:t>
      </w:r>
      <w:r>
        <w:rPr>
          <w:b/>
          <w:sz w:val="32"/>
          <w:szCs w:val="32"/>
        </w:rPr>
        <w:t xml:space="preserve"> </w:t>
      </w:r>
      <w:r>
        <w:rPr>
          <w:rFonts w:hint="eastAsia"/>
          <w:sz w:val="32"/>
          <w:szCs w:val="32"/>
        </w:rPr>
        <w:t>本办法自发布之日起实施。</w:t>
      </w: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jc w:val="left"/>
        <w:rPr>
          <w:rFonts w:hint="eastAsia"/>
          <w:sz w:val="32"/>
          <w:szCs w:val="32"/>
          <w:lang w:val="en-US" w:eastAsia="zh-CN"/>
        </w:rPr>
      </w:pPr>
      <w:r>
        <w:rPr>
          <w:rFonts w:hint="eastAsia"/>
          <w:sz w:val="32"/>
          <w:szCs w:val="32"/>
          <w:lang w:val="en-US" w:eastAsia="zh-CN"/>
        </w:rPr>
        <w:t>附件1：</w:t>
      </w:r>
    </w:p>
    <w:p>
      <w:pPr>
        <w:tabs>
          <w:tab w:val="left" w:pos="5235"/>
          <w:tab w:val="left" w:pos="5700"/>
        </w:tabs>
        <w:ind w:firstLine="704" w:firstLineChars="220"/>
        <w:jc w:val="left"/>
        <w:rPr>
          <w:rFonts w:hint="eastAsia"/>
          <w:sz w:val="32"/>
          <w:szCs w:val="32"/>
          <w:lang w:val="en-US" w:eastAsia="zh-CN"/>
        </w:rPr>
      </w:pP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ind w:firstLine="792" w:firstLineChars="220"/>
        <w:jc w:val="center"/>
        <w:rPr>
          <w:rFonts w:hint="eastAsia" w:eastAsiaTheme="minorEastAsia"/>
          <w:sz w:val="36"/>
          <w:szCs w:val="36"/>
          <w:lang w:val="en-US" w:eastAsia="zh-CN"/>
        </w:rPr>
      </w:pPr>
      <w:r>
        <w:rPr>
          <w:rFonts w:hint="eastAsia"/>
          <w:sz w:val="36"/>
          <w:szCs w:val="36"/>
          <w:lang w:val="en-US" w:eastAsia="zh-CN"/>
        </w:rPr>
        <w:t>辽 宁 省 建 筑 业 诚 信 劳 务 企 业 评 价 申   请   书</w:t>
      </w:r>
    </w:p>
    <w:p>
      <w:pPr>
        <w:tabs>
          <w:tab w:val="left" w:pos="5235"/>
          <w:tab w:val="left" w:pos="5700"/>
        </w:tabs>
        <w:ind w:firstLine="704" w:firstLineChars="220"/>
        <w:jc w:val="center"/>
        <w:rPr>
          <w:sz w:val="32"/>
          <w:szCs w:val="32"/>
        </w:rPr>
      </w:pPr>
    </w:p>
    <w:p>
      <w:pPr>
        <w:tabs>
          <w:tab w:val="left" w:pos="5235"/>
          <w:tab w:val="left" w:pos="5700"/>
        </w:tabs>
        <w:ind w:firstLine="2937" w:firstLineChars="918"/>
        <w:jc w:val="both"/>
        <w:rPr>
          <w:rFonts w:hint="eastAsia" w:eastAsiaTheme="minorEastAsia"/>
          <w:sz w:val="32"/>
          <w:szCs w:val="32"/>
          <w:lang w:val="en-US" w:eastAsia="zh-CN"/>
        </w:rPr>
      </w:pPr>
      <w:r>
        <w:rPr>
          <w:rFonts w:hint="eastAsia"/>
          <w:sz w:val="32"/>
          <w:szCs w:val="32"/>
          <w:lang w:eastAsia="zh-CN"/>
        </w:rPr>
        <w:t>（</w:t>
      </w:r>
      <w:r>
        <w:rPr>
          <w:rFonts w:hint="eastAsia"/>
          <w:sz w:val="32"/>
          <w:szCs w:val="32"/>
          <w:lang w:val="en-US" w:eastAsia="zh-CN"/>
        </w:rPr>
        <w:t>二0一八年度）</w:t>
      </w: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jc w:val="left"/>
        <w:rPr>
          <w:rFonts w:hint="eastAsia" w:eastAsiaTheme="minorEastAsia"/>
          <w:sz w:val="32"/>
          <w:szCs w:val="32"/>
          <w:lang w:val="en-US" w:eastAsia="zh-CN"/>
        </w:rPr>
      </w:pPr>
      <w:r>
        <w:rPr>
          <w:rFonts w:hint="eastAsia"/>
          <w:sz w:val="32"/>
          <w:szCs w:val="32"/>
          <w:lang w:val="en-US" w:eastAsia="zh-CN"/>
        </w:rPr>
        <w:t>申报单位（劳务企业）：</w:t>
      </w:r>
    </w:p>
    <w:p>
      <w:pPr>
        <w:tabs>
          <w:tab w:val="left" w:pos="5235"/>
          <w:tab w:val="left" w:pos="5700"/>
        </w:tabs>
        <w:ind w:firstLine="704" w:firstLineChars="220"/>
        <w:rPr>
          <w:sz w:val="32"/>
          <w:szCs w:val="32"/>
        </w:rPr>
      </w:pPr>
    </w:p>
    <w:p>
      <w:pPr>
        <w:tabs>
          <w:tab w:val="left" w:pos="5235"/>
          <w:tab w:val="left" w:pos="5700"/>
        </w:tabs>
        <w:ind w:firstLine="704" w:firstLineChars="220"/>
        <w:jc w:val="both"/>
        <w:rPr>
          <w:rFonts w:hint="eastAsia" w:eastAsiaTheme="minorEastAsia"/>
          <w:sz w:val="32"/>
          <w:szCs w:val="32"/>
          <w:lang w:val="en-US" w:eastAsia="zh-CN"/>
        </w:rPr>
      </w:pPr>
      <w:r>
        <w:rPr>
          <w:rFonts w:hint="eastAsia"/>
          <w:sz w:val="32"/>
          <w:szCs w:val="32"/>
          <w:lang w:val="en-US" w:eastAsia="zh-CN"/>
        </w:rPr>
        <w:t xml:space="preserve">                                        （盖章）                      </w:t>
      </w: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ind w:firstLine="704" w:firstLineChars="220"/>
        <w:rPr>
          <w:rFonts w:hint="eastAsia" w:eastAsiaTheme="minorEastAsia"/>
          <w:sz w:val="32"/>
          <w:szCs w:val="32"/>
          <w:lang w:val="en-US" w:eastAsia="zh-CN"/>
        </w:rPr>
      </w:pPr>
      <w:r>
        <w:rPr>
          <w:rFonts w:hint="eastAsia"/>
          <w:sz w:val="32"/>
          <w:szCs w:val="32"/>
          <w:lang w:val="en-US" w:eastAsia="zh-CN"/>
        </w:rPr>
        <w:t>申请日期：                      年    月    日</w:t>
      </w: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ind w:firstLine="704" w:firstLineChars="220"/>
        <w:rPr>
          <w:sz w:val="32"/>
          <w:szCs w:val="32"/>
        </w:rPr>
      </w:pPr>
    </w:p>
    <w:p>
      <w:pPr>
        <w:tabs>
          <w:tab w:val="left" w:pos="5235"/>
          <w:tab w:val="left" w:pos="5700"/>
        </w:tabs>
        <w:rPr>
          <w:sz w:val="32"/>
          <w:szCs w:val="32"/>
        </w:rPr>
      </w:pPr>
    </w:p>
    <w:p>
      <w:pPr>
        <w:tabs>
          <w:tab w:val="left" w:pos="5235"/>
          <w:tab w:val="left" w:pos="5700"/>
        </w:tabs>
        <w:ind w:firstLine="3654" w:firstLineChars="700"/>
        <w:rPr>
          <w:b/>
          <w:sz w:val="52"/>
          <w:szCs w:val="52"/>
        </w:rPr>
      </w:pPr>
      <w:bookmarkStart w:id="0" w:name="_GoBack"/>
      <w:bookmarkEnd w:id="0"/>
      <w:r>
        <w:rPr>
          <w:rFonts w:hint="eastAsia"/>
          <w:b/>
          <w:sz w:val="52"/>
          <w:szCs w:val="52"/>
        </w:rPr>
        <w:t>说</w:t>
      </w:r>
      <w:r>
        <w:rPr>
          <w:rFonts w:hint="eastAsia"/>
          <w:b/>
          <w:sz w:val="52"/>
          <w:szCs w:val="52"/>
          <w:lang w:val="en-US" w:eastAsia="zh-CN"/>
        </w:rPr>
        <w:t xml:space="preserve"> </w:t>
      </w:r>
      <w:r>
        <w:rPr>
          <w:rFonts w:hint="eastAsia"/>
          <w:b/>
          <w:sz w:val="52"/>
          <w:szCs w:val="52"/>
        </w:rPr>
        <w:t>明</w:t>
      </w:r>
    </w:p>
    <w:p>
      <w:pPr>
        <w:pStyle w:val="7"/>
        <w:numPr>
          <w:ilvl w:val="0"/>
          <w:numId w:val="2"/>
        </w:numPr>
        <w:tabs>
          <w:tab w:val="left" w:pos="5235"/>
          <w:tab w:val="left" w:pos="5700"/>
        </w:tabs>
        <w:ind w:firstLineChars="0"/>
        <w:rPr>
          <w:sz w:val="32"/>
          <w:szCs w:val="32"/>
        </w:rPr>
      </w:pPr>
      <w:r>
        <w:rPr>
          <w:rFonts w:hint="eastAsia"/>
          <w:sz w:val="32"/>
          <w:szCs w:val="32"/>
        </w:rPr>
        <w:t>申报说明</w:t>
      </w:r>
    </w:p>
    <w:p>
      <w:pPr>
        <w:pStyle w:val="7"/>
        <w:numPr>
          <w:ilvl w:val="0"/>
          <w:numId w:val="3"/>
        </w:numPr>
        <w:tabs>
          <w:tab w:val="left" w:pos="5235"/>
          <w:tab w:val="left" w:pos="5700"/>
        </w:tabs>
        <w:ind w:firstLineChars="0"/>
        <w:rPr>
          <w:sz w:val="32"/>
          <w:szCs w:val="32"/>
        </w:rPr>
      </w:pPr>
      <w:r>
        <w:rPr>
          <w:rFonts w:hint="eastAsia"/>
          <w:sz w:val="32"/>
          <w:szCs w:val="32"/>
        </w:rPr>
        <w:t>凡申请参加辽宁省建筑业诚信劳务企业评价的企业填写本申请书一式</w:t>
      </w:r>
      <w:r>
        <w:rPr>
          <w:rFonts w:hint="eastAsia"/>
          <w:sz w:val="32"/>
          <w:szCs w:val="32"/>
          <w:lang w:val="en-US" w:eastAsia="zh-CN"/>
        </w:rPr>
        <w:t>二</w:t>
      </w:r>
      <w:r>
        <w:rPr>
          <w:rFonts w:hint="eastAsia"/>
          <w:sz w:val="32"/>
          <w:szCs w:val="32"/>
        </w:rPr>
        <w:t>份。</w:t>
      </w:r>
    </w:p>
    <w:p>
      <w:pPr>
        <w:pStyle w:val="7"/>
        <w:numPr>
          <w:ilvl w:val="0"/>
          <w:numId w:val="3"/>
        </w:numPr>
        <w:tabs>
          <w:tab w:val="left" w:pos="5235"/>
          <w:tab w:val="left" w:pos="5700"/>
        </w:tabs>
        <w:ind w:firstLineChars="0"/>
        <w:rPr>
          <w:sz w:val="32"/>
          <w:szCs w:val="32"/>
        </w:rPr>
      </w:pPr>
      <w:r>
        <w:rPr>
          <w:rFonts w:hint="eastAsia"/>
          <w:sz w:val="32"/>
          <w:szCs w:val="32"/>
        </w:rPr>
        <w:t>申请企业应了解本评价工作的规定，并确知其享有的权利和应承担的义务。</w:t>
      </w:r>
    </w:p>
    <w:p>
      <w:pPr>
        <w:pStyle w:val="7"/>
        <w:numPr>
          <w:ilvl w:val="0"/>
          <w:numId w:val="3"/>
        </w:numPr>
        <w:tabs>
          <w:tab w:val="left" w:pos="5235"/>
          <w:tab w:val="left" w:pos="5700"/>
        </w:tabs>
        <w:ind w:firstLineChars="0"/>
        <w:rPr>
          <w:sz w:val="32"/>
          <w:szCs w:val="32"/>
        </w:rPr>
      </w:pPr>
      <w:r>
        <w:rPr>
          <w:rFonts w:hint="eastAsia"/>
          <w:sz w:val="32"/>
          <w:szCs w:val="32"/>
        </w:rPr>
        <w:t>申请企业提交的证明材料，应当提交加盖确认章的文件、证件复印件。</w:t>
      </w:r>
    </w:p>
    <w:p>
      <w:pPr>
        <w:pStyle w:val="7"/>
        <w:numPr>
          <w:ilvl w:val="0"/>
          <w:numId w:val="3"/>
        </w:numPr>
        <w:tabs>
          <w:tab w:val="left" w:pos="5235"/>
          <w:tab w:val="left" w:pos="5700"/>
        </w:tabs>
        <w:ind w:firstLineChars="0"/>
        <w:rPr>
          <w:sz w:val="32"/>
          <w:szCs w:val="32"/>
        </w:rPr>
      </w:pPr>
      <w:r>
        <w:rPr>
          <w:rFonts w:hint="eastAsia"/>
          <w:sz w:val="32"/>
          <w:szCs w:val="32"/>
        </w:rPr>
        <w:t>申请企业对提交材料的真实性、有效性和合法性承担法律责任。</w:t>
      </w:r>
    </w:p>
    <w:p>
      <w:pPr>
        <w:pStyle w:val="7"/>
        <w:numPr>
          <w:ilvl w:val="0"/>
          <w:numId w:val="2"/>
        </w:numPr>
        <w:tabs>
          <w:tab w:val="left" w:pos="5235"/>
          <w:tab w:val="left" w:pos="5700"/>
        </w:tabs>
        <w:ind w:firstLineChars="0"/>
        <w:rPr>
          <w:sz w:val="32"/>
          <w:szCs w:val="32"/>
        </w:rPr>
      </w:pPr>
      <w:r>
        <w:rPr>
          <w:rFonts w:hint="eastAsia"/>
          <w:sz w:val="32"/>
          <w:szCs w:val="32"/>
        </w:rPr>
        <w:t>应提交的材料</w:t>
      </w:r>
    </w:p>
    <w:p>
      <w:pPr>
        <w:tabs>
          <w:tab w:val="left" w:pos="5235"/>
          <w:tab w:val="left" w:pos="5700"/>
        </w:tabs>
        <w:ind w:left="704"/>
        <w:rPr>
          <w:sz w:val="32"/>
          <w:szCs w:val="32"/>
        </w:rPr>
      </w:pPr>
      <w:r>
        <w:rPr>
          <w:rFonts w:hint="eastAsia"/>
          <w:sz w:val="32"/>
          <w:szCs w:val="32"/>
        </w:rPr>
        <w:t>1、 《辽宁省建筑业诚信劳务企业评价申请书》</w:t>
      </w:r>
      <w:r>
        <w:rPr>
          <w:rFonts w:hint="eastAsia"/>
          <w:sz w:val="32"/>
          <w:szCs w:val="32"/>
          <w:lang w:eastAsia="zh-CN"/>
        </w:rPr>
        <w:t>（</w:t>
      </w:r>
      <w:r>
        <w:rPr>
          <w:rFonts w:hint="eastAsia"/>
          <w:sz w:val="32"/>
          <w:szCs w:val="32"/>
          <w:lang w:val="en-US" w:eastAsia="zh-CN"/>
        </w:rPr>
        <w:t>附件1），</w:t>
      </w:r>
      <w:r>
        <w:rPr>
          <w:rFonts w:hint="eastAsia"/>
          <w:sz w:val="32"/>
          <w:szCs w:val="32"/>
        </w:rPr>
        <w:t>辽宁省建筑业诚信劳务企业评价申请表》</w:t>
      </w:r>
      <w:r>
        <w:rPr>
          <w:rFonts w:hint="eastAsia"/>
          <w:sz w:val="32"/>
          <w:szCs w:val="32"/>
          <w:lang w:eastAsia="zh-CN"/>
        </w:rPr>
        <w:t>（</w:t>
      </w:r>
      <w:r>
        <w:rPr>
          <w:rFonts w:hint="eastAsia"/>
          <w:sz w:val="32"/>
          <w:szCs w:val="32"/>
          <w:lang w:val="en-US" w:eastAsia="zh-CN"/>
        </w:rPr>
        <w:t>附件2），《建筑工程劳务分包合同履约一览表》（附件3），《单项工程综合评价表》（附件4）</w:t>
      </w:r>
      <w:r>
        <w:rPr>
          <w:rFonts w:hint="eastAsia"/>
          <w:sz w:val="32"/>
          <w:szCs w:val="32"/>
        </w:rPr>
        <w:t>（各一式两份）。</w:t>
      </w:r>
    </w:p>
    <w:p>
      <w:pPr>
        <w:tabs>
          <w:tab w:val="left" w:pos="5235"/>
          <w:tab w:val="left" w:pos="5700"/>
        </w:tabs>
        <w:ind w:left="704"/>
        <w:rPr>
          <w:sz w:val="32"/>
          <w:szCs w:val="32"/>
        </w:rPr>
      </w:pPr>
      <w:r>
        <w:rPr>
          <w:rFonts w:hint="eastAsia"/>
          <w:sz w:val="32"/>
          <w:szCs w:val="32"/>
        </w:rPr>
        <w:t xml:space="preserve">2、 </w:t>
      </w:r>
      <w:r>
        <w:rPr>
          <w:sz w:val="32"/>
          <w:szCs w:val="32"/>
        </w:rPr>
        <w:t xml:space="preserve"> </w:t>
      </w:r>
      <w:r>
        <w:rPr>
          <w:rFonts w:hint="eastAsia"/>
          <w:sz w:val="32"/>
          <w:szCs w:val="32"/>
        </w:rPr>
        <w:t>企业法人营业执照、营业执照副本复印件（各一式</w:t>
      </w:r>
      <w:r>
        <w:rPr>
          <w:rFonts w:hint="eastAsia"/>
          <w:sz w:val="32"/>
          <w:szCs w:val="32"/>
          <w:lang w:val="en-US" w:eastAsia="zh-CN"/>
        </w:rPr>
        <w:t>二</w:t>
      </w:r>
      <w:r>
        <w:rPr>
          <w:rFonts w:hint="eastAsia"/>
          <w:sz w:val="32"/>
          <w:szCs w:val="32"/>
        </w:rPr>
        <w:t>份）。</w:t>
      </w:r>
    </w:p>
    <w:p>
      <w:pPr>
        <w:tabs>
          <w:tab w:val="left" w:pos="5235"/>
          <w:tab w:val="left" w:pos="5700"/>
        </w:tabs>
        <w:ind w:left="704"/>
        <w:rPr>
          <w:sz w:val="32"/>
          <w:szCs w:val="32"/>
        </w:rPr>
      </w:pPr>
      <w:r>
        <w:rPr>
          <w:rFonts w:hint="eastAsia"/>
          <w:sz w:val="32"/>
          <w:szCs w:val="32"/>
        </w:rPr>
        <w:t xml:space="preserve">3、 </w:t>
      </w:r>
      <w:r>
        <w:rPr>
          <w:sz w:val="32"/>
          <w:szCs w:val="32"/>
        </w:rPr>
        <w:t xml:space="preserve"> </w:t>
      </w:r>
      <w:r>
        <w:rPr>
          <w:rFonts w:hint="eastAsia"/>
          <w:sz w:val="32"/>
          <w:szCs w:val="32"/>
        </w:rPr>
        <w:t>企业劳务分包资质等级证书、安全施工许可证的复印件（各一式</w:t>
      </w:r>
      <w:r>
        <w:rPr>
          <w:rFonts w:hint="eastAsia"/>
          <w:sz w:val="32"/>
          <w:szCs w:val="32"/>
          <w:lang w:val="en-US" w:eastAsia="zh-CN"/>
        </w:rPr>
        <w:t>二</w:t>
      </w:r>
      <w:r>
        <w:rPr>
          <w:rFonts w:hint="eastAsia"/>
          <w:sz w:val="32"/>
          <w:szCs w:val="32"/>
        </w:rPr>
        <w:t>份）。</w:t>
      </w:r>
    </w:p>
    <w:p>
      <w:pPr>
        <w:tabs>
          <w:tab w:val="left" w:pos="5235"/>
          <w:tab w:val="left" w:pos="5700"/>
        </w:tabs>
        <w:ind w:left="704"/>
        <w:rPr>
          <w:sz w:val="32"/>
          <w:szCs w:val="32"/>
        </w:rPr>
      </w:pPr>
      <w:r>
        <w:rPr>
          <w:rFonts w:hint="eastAsia"/>
          <w:sz w:val="32"/>
          <w:szCs w:val="32"/>
        </w:rPr>
        <w:t xml:space="preserve">4、 </w:t>
      </w:r>
      <w:r>
        <w:rPr>
          <w:sz w:val="32"/>
          <w:szCs w:val="32"/>
        </w:rPr>
        <w:t xml:space="preserve"> </w:t>
      </w:r>
      <w:r>
        <w:rPr>
          <w:rFonts w:hint="eastAsia"/>
          <w:sz w:val="32"/>
          <w:szCs w:val="32"/>
        </w:rPr>
        <w:t>上一年度建筑工程劳务分包合同履约情况一览表（一</w:t>
      </w:r>
      <w:r>
        <w:rPr>
          <w:rFonts w:hint="eastAsia"/>
          <w:sz w:val="32"/>
          <w:szCs w:val="32"/>
          <w:lang w:val="en-US" w:eastAsia="zh-CN"/>
        </w:rPr>
        <w:t>式两</w:t>
      </w:r>
      <w:r>
        <w:rPr>
          <w:rFonts w:hint="eastAsia"/>
          <w:sz w:val="32"/>
          <w:szCs w:val="32"/>
        </w:rPr>
        <w:t>份）。</w:t>
      </w:r>
    </w:p>
    <w:p>
      <w:pPr>
        <w:tabs>
          <w:tab w:val="left" w:pos="5235"/>
          <w:tab w:val="left" w:pos="5700"/>
        </w:tabs>
        <w:ind w:left="704"/>
        <w:rPr>
          <w:sz w:val="32"/>
          <w:szCs w:val="32"/>
        </w:rPr>
      </w:pPr>
      <w:r>
        <w:rPr>
          <w:rFonts w:hint="eastAsia"/>
          <w:sz w:val="32"/>
          <w:szCs w:val="32"/>
        </w:rPr>
        <w:t>三、承诺</w:t>
      </w:r>
    </w:p>
    <w:p>
      <w:pPr>
        <w:tabs>
          <w:tab w:val="left" w:pos="5235"/>
          <w:tab w:val="left" w:pos="5700"/>
        </w:tabs>
        <w:ind w:left="704"/>
        <w:rPr>
          <w:sz w:val="32"/>
          <w:szCs w:val="32"/>
        </w:rPr>
      </w:pPr>
      <w:r>
        <w:rPr>
          <w:rFonts w:hint="eastAsia"/>
          <w:sz w:val="32"/>
          <w:szCs w:val="32"/>
        </w:rPr>
        <w:t>本企业在申请参加辽宁省建筑业诚信劳务企业评价活动中，所提交的有关材料真实、有效。</w:t>
      </w:r>
    </w:p>
    <w:p>
      <w:pPr>
        <w:tabs>
          <w:tab w:val="left" w:pos="5235"/>
          <w:tab w:val="left" w:pos="5700"/>
        </w:tabs>
        <w:ind w:left="704"/>
        <w:rPr>
          <w:sz w:val="32"/>
          <w:szCs w:val="32"/>
        </w:rPr>
      </w:pPr>
    </w:p>
    <w:p>
      <w:pPr>
        <w:tabs>
          <w:tab w:val="left" w:pos="5235"/>
          <w:tab w:val="left" w:pos="5700"/>
        </w:tabs>
        <w:ind w:left="704"/>
        <w:rPr>
          <w:sz w:val="32"/>
          <w:szCs w:val="32"/>
        </w:rPr>
      </w:pPr>
    </w:p>
    <w:p>
      <w:pPr>
        <w:tabs>
          <w:tab w:val="left" w:pos="5235"/>
          <w:tab w:val="left" w:pos="5700"/>
        </w:tabs>
        <w:ind w:left="704" w:firstLine="2891" w:firstLineChars="900"/>
        <w:rPr>
          <w:b/>
          <w:sz w:val="32"/>
          <w:szCs w:val="32"/>
        </w:rPr>
      </w:pPr>
      <w:r>
        <w:rPr>
          <w:rFonts w:hint="eastAsia"/>
          <w:b/>
          <w:sz w:val="32"/>
          <w:szCs w:val="32"/>
        </w:rPr>
        <w:t>法定代表人（负责人）：</w:t>
      </w:r>
    </w:p>
    <w:p>
      <w:pPr>
        <w:tabs>
          <w:tab w:val="left" w:pos="5235"/>
          <w:tab w:val="left" w:pos="5700"/>
        </w:tabs>
        <w:ind w:left="704"/>
        <w:rPr>
          <w:b/>
          <w:sz w:val="32"/>
          <w:szCs w:val="32"/>
        </w:rPr>
      </w:pPr>
    </w:p>
    <w:p>
      <w:pPr>
        <w:tabs>
          <w:tab w:val="left" w:pos="5235"/>
          <w:tab w:val="left" w:pos="5700"/>
        </w:tabs>
        <w:ind w:left="704"/>
        <w:rPr>
          <w:b/>
          <w:sz w:val="32"/>
          <w:szCs w:val="32"/>
        </w:rPr>
      </w:pPr>
    </w:p>
    <w:p>
      <w:pPr>
        <w:tabs>
          <w:tab w:val="left" w:pos="5235"/>
          <w:tab w:val="left" w:pos="5700"/>
        </w:tabs>
        <w:ind w:left="704" w:firstLine="5461" w:firstLineChars="1700"/>
        <w:rPr>
          <w:b/>
          <w:sz w:val="32"/>
          <w:szCs w:val="32"/>
        </w:rPr>
      </w:pPr>
      <w:r>
        <w:rPr>
          <w:rFonts w:hint="eastAsia"/>
          <w:b/>
          <w:sz w:val="32"/>
          <w:szCs w:val="32"/>
        </w:rPr>
        <w:t xml:space="preserve">年 </w:t>
      </w:r>
      <w:r>
        <w:rPr>
          <w:b/>
          <w:sz w:val="32"/>
          <w:szCs w:val="32"/>
        </w:rPr>
        <w:t xml:space="preserve">  </w:t>
      </w:r>
      <w:r>
        <w:rPr>
          <w:rFonts w:hint="eastAsia"/>
          <w:b/>
          <w:sz w:val="32"/>
          <w:szCs w:val="32"/>
        </w:rPr>
        <w:t xml:space="preserve">月 </w:t>
      </w:r>
      <w:r>
        <w:rPr>
          <w:b/>
          <w:sz w:val="32"/>
          <w:szCs w:val="32"/>
        </w:rPr>
        <w:t xml:space="preserve">  </w:t>
      </w:r>
      <w:r>
        <w:rPr>
          <w:rFonts w:hint="eastAsia"/>
          <w:b/>
          <w:sz w:val="32"/>
          <w:szCs w:val="32"/>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FD5"/>
    <w:multiLevelType w:val="multilevel"/>
    <w:tmpl w:val="00A14FD5"/>
    <w:lvl w:ilvl="0" w:tentative="0">
      <w:start w:val="1"/>
      <w:numFmt w:val="decimal"/>
      <w:lvlText w:val="%1、"/>
      <w:lvlJc w:val="left"/>
      <w:pPr>
        <w:ind w:left="1424" w:hanging="72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1">
    <w:nsid w:val="1C3D0DE1"/>
    <w:multiLevelType w:val="multilevel"/>
    <w:tmpl w:val="1C3D0DE1"/>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
    <w:nsid w:val="5CD05BAE"/>
    <w:multiLevelType w:val="multilevel"/>
    <w:tmpl w:val="5CD05BAE"/>
    <w:lvl w:ilvl="0" w:tentative="0">
      <w:start w:val="1"/>
      <w:numFmt w:val="japaneseCounting"/>
      <w:lvlText w:val="%1、"/>
      <w:lvlJc w:val="left"/>
      <w:pPr>
        <w:ind w:left="1424" w:hanging="72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93"/>
    <w:rsid w:val="000233B3"/>
    <w:rsid w:val="00034B0D"/>
    <w:rsid w:val="00035DE4"/>
    <w:rsid w:val="00037DEE"/>
    <w:rsid w:val="00045A0D"/>
    <w:rsid w:val="00053FF5"/>
    <w:rsid w:val="0005461A"/>
    <w:rsid w:val="000561C8"/>
    <w:rsid w:val="000730DB"/>
    <w:rsid w:val="00076796"/>
    <w:rsid w:val="000843EC"/>
    <w:rsid w:val="00086FAE"/>
    <w:rsid w:val="000901B5"/>
    <w:rsid w:val="000B38C1"/>
    <w:rsid w:val="000D4110"/>
    <w:rsid w:val="000E3EC3"/>
    <w:rsid w:val="000E5E35"/>
    <w:rsid w:val="000E685C"/>
    <w:rsid w:val="000E6FA6"/>
    <w:rsid w:val="000F120B"/>
    <w:rsid w:val="000F4A62"/>
    <w:rsid w:val="000F781E"/>
    <w:rsid w:val="00104D40"/>
    <w:rsid w:val="00106BB6"/>
    <w:rsid w:val="00110727"/>
    <w:rsid w:val="00114127"/>
    <w:rsid w:val="00114331"/>
    <w:rsid w:val="001164C9"/>
    <w:rsid w:val="00116D2C"/>
    <w:rsid w:val="001251C6"/>
    <w:rsid w:val="001263D2"/>
    <w:rsid w:val="00127A31"/>
    <w:rsid w:val="00161AF3"/>
    <w:rsid w:val="001855A1"/>
    <w:rsid w:val="001920B8"/>
    <w:rsid w:val="001A1079"/>
    <w:rsid w:val="001A2193"/>
    <w:rsid w:val="001A2CF4"/>
    <w:rsid w:val="001B5384"/>
    <w:rsid w:val="001C4A9A"/>
    <w:rsid w:val="001D08A6"/>
    <w:rsid w:val="001D396C"/>
    <w:rsid w:val="001E43A5"/>
    <w:rsid w:val="001F2AA5"/>
    <w:rsid w:val="001F5246"/>
    <w:rsid w:val="002403A8"/>
    <w:rsid w:val="0026216F"/>
    <w:rsid w:val="00286219"/>
    <w:rsid w:val="00296B87"/>
    <w:rsid w:val="002A3FD3"/>
    <w:rsid w:val="002C0399"/>
    <w:rsid w:val="002C65E3"/>
    <w:rsid w:val="002D2BB4"/>
    <w:rsid w:val="002D6EBD"/>
    <w:rsid w:val="002E4072"/>
    <w:rsid w:val="002F0712"/>
    <w:rsid w:val="002F10FF"/>
    <w:rsid w:val="002F199A"/>
    <w:rsid w:val="00304B80"/>
    <w:rsid w:val="00307814"/>
    <w:rsid w:val="0030789A"/>
    <w:rsid w:val="00307F58"/>
    <w:rsid w:val="00312F87"/>
    <w:rsid w:val="00323901"/>
    <w:rsid w:val="0032411F"/>
    <w:rsid w:val="0033069A"/>
    <w:rsid w:val="00335007"/>
    <w:rsid w:val="00345EB0"/>
    <w:rsid w:val="00352814"/>
    <w:rsid w:val="00356DEE"/>
    <w:rsid w:val="00371D62"/>
    <w:rsid w:val="00380518"/>
    <w:rsid w:val="00381E25"/>
    <w:rsid w:val="003833C5"/>
    <w:rsid w:val="00385056"/>
    <w:rsid w:val="003857E3"/>
    <w:rsid w:val="003867D5"/>
    <w:rsid w:val="003943BA"/>
    <w:rsid w:val="003B17F2"/>
    <w:rsid w:val="003B5BA9"/>
    <w:rsid w:val="003C633B"/>
    <w:rsid w:val="003D1101"/>
    <w:rsid w:val="003D1324"/>
    <w:rsid w:val="003E415F"/>
    <w:rsid w:val="003E6300"/>
    <w:rsid w:val="003E7AE3"/>
    <w:rsid w:val="003F3657"/>
    <w:rsid w:val="003F7D75"/>
    <w:rsid w:val="0042134C"/>
    <w:rsid w:val="00427BD2"/>
    <w:rsid w:val="00442409"/>
    <w:rsid w:val="00443F6B"/>
    <w:rsid w:val="00470691"/>
    <w:rsid w:val="0047329A"/>
    <w:rsid w:val="0048093E"/>
    <w:rsid w:val="00482206"/>
    <w:rsid w:val="00491DF9"/>
    <w:rsid w:val="004A3C46"/>
    <w:rsid w:val="004B0CC2"/>
    <w:rsid w:val="004B70C0"/>
    <w:rsid w:val="004D7469"/>
    <w:rsid w:val="004E7819"/>
    <w:rsid w:val="004F5D07"/>
    <w:rsid w:val="004F7FD1"/>
    <w:rsid w:val="00500DD1"/>
    <w:rsid w:val="00503D50"/>
    <w:rsid w:val="00527193"/>
    <w:rsid w:val="005544F1"/>
    <w:rsid w:val="0057093E"/>
    <w:rsid w:val="00573303"/>
    <w:rsid w:val="00576972"/>
    <w:rsid w:val="005814E6"/>
    <w:rsid w:val="00581769"/>
    <w:rsid w:val="005849E4"/>
    <w:rsid w:val="0058541B"/>
    <w:rsid w:val="00597121"/>
    <w:rsid w:val="005A0968"/>
    <w:rsid w:val="005B0E39"/>
    <w:rsid w:val="005B582C"/>
    <w:rsid w:val="005C339C"/>
    <w:rsid w:val="005C7DFF"/>
    <w:rsid w:val="005D7514"/>
    <w:rsid w:val="005D79C9"/>
    <w:rsid w:val="005D7FB1"/>
    <w:rsid w:val="005E779B"/>
    <w:rsid w:val="005F7B9E"/>
    <w:rsid w:val="0061320E"/>
    <w:rsid w:val="00621B3B"/>
    <w:rsid w:val="00640999"/>
    <w:rsid w:val="0065737B"/>
    <w:rsid w:val="00675FFD"/>
    <w:rsid w:val="00676169"/>
    <w:rsid w:val="00677C1C"/>
    <w:rsid w:val="00683FCA"/>
    <w:rsid w:val="006A2B98"/>
    <w:rsid w:val="006A351B"/>
    <w:rsid w:val="006B2D46"/>
    <w:rsid w:val="006B3809"/>
    <w:rsid w:val="006B39AC"/>
    <w:rsid w:val="006D26E8"/>
    <w:rsid w:val="006F244F"/>
    <w:rsid w:val="006F64F8"/>
    <w:rsid w:val="00702C46"/>
    <w:rsid w:val="00703E91"/>
    <w:rsid w:val="007063AA"/>
    <w:rsid w:val="00743408"/>
    <w:rsid w:val="0074613E"/>
    <w:rsid w:val="00746B45"/>
    <w:rsid w:val="007510FA"/>
    <w:rsid w:val="007730CE"/>
    <w:rsid w:val="00781EF2"/>
    <w:rsid w:val="00784E82"/>
    <w:rsid w:val="007A47CF"/>
    <w:rsid w:val="007A6CD6"/>
    <w:rsid w:val="007C6133"/>
    <w:rsid w:val="007C6E23"/>
    <w:rsid w:val="007E5F43"/>
    <w:rsid w:val="007F46EB"/>
    <w:rsid w:val="00800A39"/>
    <w:rsid w:val="008017EC"/>
    <w:rsid w:val="008107F2"/>
    <w:rsid w:val="00814BBF"/>
    <w:rsid w:val="008179AE"/>
    <w:rsid w:val="0082027B"/>
    <w:rsid w:val="0082688C"/>
    <w:rsid w:val="00827318"/>
    <w:rsid w:val="00841A6A"/>
    <w:rsid w:val="00882291"/>
    <w:rsid w:val="008961CF"/>
    <w:rsid w:val="008A526F"/>
    <w:rsid w:val="008B22EC"/>
    <w:rsid w:val="008B49AE"/>
    <w:rsid w:val="008C1262"/>
    <w:rsid w:val="008E0B86"/>
    <w:rsid w:val="008E2DF2"/>
    <w:rsid w:val="008E409D"/>
    <w:rsid w:val="00911EE1"/>
    <w:rsid w:val="009161CD"/>
    <w:rsid w:val="00923AD1"/>
    <w:rsid w:val="00926ADF"/>
    <w:rsid w:val="00933CE4"/>
    <w:rsid w:val="00944008"/>
    <w:rsid w:val="00950723"/>
    <w:rsid w:val="00953BFC"/>
    <w:rsid w:val="00971E81"/>
    <w:rsid w:val="00975CE4"/>
    <w:rsid w:val="009859D6"/>
    <w:rsid w:val="009860C6"/>
    <w:rsid w:val="00987B64"/>
    <w:rsid w:val="009A2DEF"/>
    <w:rsid w:val="009B21BB"/>
    <w:rsid w:val="009B5E3F"/>
    <w:rsid w:val="009C2375"/>
    <w:rsid w:val="009C3E2B"/>
    <w:rsid w:val="009E061C"/>
    <w:rsid w:val="009E3EE6"/>
    <w:rsid w:val="009F10D9"/>
    <w:rsid w:val="00A04E37"/>
    <w:rsid w:val="00A058FA"/>
    <w:rsid w:val="00A21D1E"/>
    <w:rsid w:val="00A22894"/>
    <w:rsid w:val="00A30DFC"/>
    <w:rsid w:val="00A31165"/>
    <w:rsid w:val="00A35BFA"/>
    <w:rsid w:val="00A37093"/>
    <w:rsid w:val="00A41067"/>
    <w:rsid w:val="00A44F32"/>
    <w:rsid w:val="00A45B40"/>
    <w:rsid w:val="00A463FB"/>
    <w:rsid w:val="00A548E1"/>
    <w:rsid w:val="00A60600"/>
    <w:rsid w:val="00A7051E"/>
    <w:rsid w:val="00A8545B"/>
    <w:rsid w:val="00A90731"/>
    <w:rsid w:val="00A93424"/>
    <w:rsid w:val="00AA52CC"/>
    <w:rsid w:val="00AB69C8"/>
    <w:rsid w:val="00AC0D37"/>
    <w:rsid w:val="00AC0D69"/>
    <w:rsid w:val="00AC25D1"/>
    <w:rsid w:val="00AC6069"/>
    <w:rsid w:val="00AD635C"/>
    <w:rsid w:val="00AE0D95"/>
    <w:rsid w:val="00AE2E25"/>
    <w:rsid w:val="00B02D2C"/>
    <w:rsid w:val="00B13DDA"/>
    <w:rsid w:val="00B15E57"/>
    <w:rsid w:val="00B20895"/>
    <w:rsid w:val="00B27935"/>
    <w:rsid w:val="00B4263B"/>
    <w:rsid w:val="00B46D53"/>
    <w:rsid w:val="00B52692"/>
    <w:rsid w:val="00B62236"/>
    <w:rsid w:val="00B80274"/>
    <w:rsid w:val="00B8403B"/>
    <w:rsid w:val="00B87B28"/>
    <w:rsid w:val="00B97A71"/>
    <w:rsid w:val="00BA143E"/>
    <w:rsid w:val="00BD7947"/>
    <w:rsid w:val="00BE1650"/>
    <w:rsid w:val="00BF0543"/>
    <w:rsid w:val="00BF0AC2"/>
    <w:rsid w:val="00C00CE6"/>
    <w:rsid w:val="00C03BC6"/>
    <w:rsid w:val="00C03C24"/>
    <w:rsid w:val="00C163B6"/>
    <w:rsid w:val="00C17892"/>
    <w:rsid w:val="00C17F04"/>
    <w:rsid w:val="00C20C47"/>
    <w:rsid w:val="00C36BC7"/>
    <w:rsid w:val="00C37038"/>
    <w:rsid w:val="00C41CCA"/>
    <w:rsid w:val="00C45B59"/>
    <w:rsid w:val="00C661D8"/>
    <w:rsid w:val="00C665B1"/>
    <w:rsid w:val="00C74477"/>
    <w:rsid w:val="00C82431"/>
    <w:rsid w:val="00C82A8F"/>
    <w:rsid w:val="00C85C18"/>
    <w:rsid w:val="00C9539A"/>
    <w:rsid w:val="00C9603C"/>
    <w:rsid w:val="00CB652C"/>
    <w:rsid w:val="00CC2FE9"/>
    <w:rsid w:val="00CC69E1"/>
    <w:rsid w:val="00CE0645"/>
    <w:rsid w:val="00CF27BD"/>
    <w:rsid w:val="00CF3BC6"/>
    <w:rsid w:val="00D02BDB"/>
    <w:rsid w:val="00D069EC"/>
    <w:rsid w:val="00D12FAB"/>
    <w:rsid w:val="00D137CE"/>
    <w:rsid w:val="00D17A04"/>
    <w:rsid w:val="00D20A55"/>
    <w:rsid w:val="00D2137A"/>
    <w:rsid w:val="00D24E4C"/>
    <w:rsid w:val="00D30F8A"/>
    <w:rsid w:val="00D36570"/>
    <w:rsid w:val="00D46C21"/>
    <w:rsid w:val="00D572DA"/>
    <w:rsid w:val="00D6272A"/>
    <w:rsid w:val="00D63B8B"/>
    <w:rsid w:val="00D711FD"/>
    <w:rsid w:val="00D74386"/>
    <w:rsid w:val="00D759E2"/>
    <w:rsid w:val="00D764C9"/>
    <w:rsid w:val="00D810FF"/>
    <w:rsid w:val="00D83456"/>
    <w:rsid w:val="00DA1E66"/>
    <w:rsid w:val="00DA4DFD"/>
    <w:rsid w:val="00DD30C9"/>
    <w:rsid w:val="00DD50EA"/>
    <w:rsid w:val="00DD5334"/>
    <w:rsid w:val="00DE49E6"/>
    <w:rsid w:val="00DE53F7"/>
    <w:rsid w:val="00DF29AE"/>
    <w:rsid w:val="00DF55F9"/>
    <w:rsid w:val="00E0347F"/>
    <w:rsid w:val="00E1202F"/>
    <w:rsid w:val="00E17317"/>
    <w:rsid w:val="00E20B18"/>
    <w:rsid w:val="00E23E40"/>
    <w:rsid w:val="00E30254"/>
    <w:rsid w:val="00E45A94"/>
    <w:rsid w:val="00E51CFD"/>
    <w:rsid w:val="00E525DB"/>
    <w:rsid w:val="00E5636A"/>
    <w:rsid w:val="00E57162"/>
    <w:rsid w:val="00E62454"/>
    <w:rsid w:val="00E63630"/>
    <w:rsid w:val="00E67818"/>
    <w:rsid w:val="00E80F76"/>
    <w:rsid w:val="00E8451E"/>
    <w:rsid w:val="00E92F83"/>
    <w:rsid w:val="00E95653"/>
    <w:rsid w:val="00E9681A"/>
    <w:rsid w:val="00EA7EFE"/>
    <w:rsid w:val="00EB4389"/>
    <w:rsid w:val="00EC5F52"/>
    <w:rsid w:val="00EE61E4"/>
    <w:rsid w:val="00EE66A8"/>
    <w:rsid w:val="00EF04D0"/>
    <w:rsid w:val="00F17928"/>
    <w:rsid w:val="00F2168D"/>
    <w:rsid w:val="00F25B62"/>
    <w:rsid w:val="00F26FBF"/>
    <w:rsid w:val="00F37654"/>
    <w:rsid w:val="00F4217C"/>
    <w:rsid w:val="00F56DC2"/>
    <w:rsid w:val="00F600B1"/>
    <w:rsid w:val="00F677FF"/>
    <w:rsid w:val="00F86CC4"/>
    <w:rsid w:val="00F90825"/>
    <w:rsid w:val="00F92441"/>
    <w:rsid w:val="00FA41D4"/>
    <w:rsid w:val="00FB01CB"/>
    <w:rsid w:val="00FB2A49"/>
    <w:rsid w:val="00FB2E36"/>
    <w:rsid w:val="00FC5F73"/>
    <w:rsid w:val="00FD71E7"/>
    <w:rsid w:val="00FE1812"/>
    <w:rsid w:val="00FF30F3"/>
    <w:rsid w:val="00FF33A7"/>
    <w:rsid w:val="02B91F48"/>
    <w:rsid w:val="08DF57E2"/>
    <w:rsid w:val="0B8B2211"/>
    <w:rsid w:val="0C276DCC"/>
    <w:rsid w:val="21DD25C9"/>
    <w:rsid w:val="28C84C3A"/>
    <w:rsid w:val="3FE30CE7"/>
    <w:rsid w:val="4A1D040C"/>
    <w:rsid w:val="506B1266"/>
    <w:rsid w:val="52F60525"/>
    <w:rsid w:val="53D834FF"/>
    <w:rsid w:val="69177BFB"/>
    <w:rsid w:val="6FE24FCA"/>
    <w:rsid w:val="7F0742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标题 1 字符"/>
    <w:basedOn w:val="5"/>
    <w:link w:val="2"/>
    <w:qFormat/>
    <w:uiPriority w:val="9"/>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6F71D-D127-4E95-959D-79C560448A5D}">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262</Words>
  <Characters>1496</Characters>
  <Lines>12</Lines>
  <Paragraphs>3</Paragraphs>
  <TotalTime>5</TotalTime>
  <ScaleCrop>false</ScaleCrop>
  <LinksUpToDate>false</LinksUpToDate>
  <CharactersWithSpaces>1755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2018-05-28T08:08:00Z</dcterms:created>
  <dc:creator>Administrator</dc:creator>
  <cp:lastModifiedBy>Administrator</cp:lastModifiedBy>
  <cp:lastPrinted>2018-08-02T01:11:00Z</cp:lastPrinted>
  <dcterms:modified xsi:type="dcterms:W3CDTF">2018-08-30T00:53:08Z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